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44"/>
          <w:szCs w:val="44"/>
          <w:rtl w:val="0"/>
        </w:rPr>
        <w:t xml:space="preserve">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2651288</wp:posOffset>
            </wp:positionH>
            <wp:positionV relativeFrom="paragraph">
              <wp:posOffset>114300</wp:posOffset>
            </wp:positionV>
            <wp:extent cx="424715" cy="45505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715" cy="4550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Ministero dell’Istruzione e del Merito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Istituto Comprensivo Statale “MARGHERITA HACK”</w:t>
      </w:r>
    </w:p>
    <w:p w:rsidR="00000000" w:rsidDel="00000000" w:rsidP="00000000" w:rsidRDefault="00000000" w:rsidRPr="00000000" w14:paraId="00000005">
      <w:pPr>
        <w:widowControl w:val="0"/>
        <w:shd w:fill="ffffff" w:val="clear"/>
        <w:spacing w:after="0" w:before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Via Matteotti, 3 - 20057 Assago (MI)</w:t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after="0" w:before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Tel: 02 4880007 – 02 4880004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after="0" w:before="0" w:line="240" w:lineRule="auto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e-mail uffici: miic886007@istruzione.it   PEC: miic886007@pec.istruzione.it</w:t>
      </w:r>
    </w:p>
    <w:p w:rsidR="00000000" w:rsidDel="00000000" w:rsidP="00000000" w:rsidRDefault="00000000" w:rsidRPr="00000000" w14:paraId="00000008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b w:val="1"/>
          <w:sz w:val="42"/>
          <w:szCs w:val="42"/>
          <w:rtl w:val="0"/>
        </w:rPr>
        <w:t xml:space="preserve">Piano Didattico Personalizzato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b w:val="1"/>
          <w:sz w:val="42"/>
          <w:szCs w:val="42"/>
          <w:rtl w:val="0"/>
        </w:rPr>
        <w:t xml:space="preserve">per alunni in situazione di </w:t>
      </w:r>
    </w:p>
    <w:p w:rsidR="00000000" w:rsidDel="00000000" w:rsidP="00000000" w:rsidRDefault="00000000" w:rsidRPr="00000000" w14:paraId="0000000B">
      <w:pPr>
        <w:jc w:val="center"/>
        <w:rPr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2"/>
          <w:szCs w:val="42"/>
          <w:rtl w:val="0"/>
        </w:rPr>
        <w:t xml:space="preserve">svantaggio/disagio </w:t>
      </w:r>
      <w:r w:rsidDel="00000000" w:rsidR="00000000" w:rsidRPr="00000000">
        <w:rPr>
          <w:rFonts w:ascii="Calibri" w:cs="Calibri" w:eastAsia="Calibri" w:hAnsi="Calibri"/>
          <w:sz w:val="42"/>
          <w:szCs w:val="42"/>
          <w:rtl w:val="0"/>
        </w:rPr>
        <w:t xml:space="preserve">   </w:t>
      </w:r>
      <w:r w:rsidDel="00000000" w:rsidR="00000000" w:rsidRPr="00000000">
        <w:rPr>
          <w:sz w:val="42"/>
          <w:szCs w:val="42"/>
          <w:rtl w:val="0"/>
        </w:rPr>
        <w:t xml:space="preserve">   </w:t>
      </w:r>
      <w:r w:rsidDel="00000000" w:rsidR="00000000" w:rsidRPr="00000000">
        <w:rPr>
          <w:sz w:val="44"/>
          <w:szCs w:val="44"/>
          <w:rtl w:val="0"/>
        </w:rPr>
        <w:t xml:space="preserve">           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Alunno:                                </w:t>
      </w:r>
      <w:r w:rsidDel="00000000" w:rsidR="00000000" w:rsidRPr="00000000">
        <w:rPr>
          <w:b w:val="1"/>
          <w:rtl w:val="0"/>
        </w:rPr>
        <w:t xml:space="preserve">Classe/sezione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Anno Scolastico 2024/2025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IDENTIFICAZIONE DEL PROBLEMA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Alunno con disagio comportamentale/relazionale</w:t>
      </w:r>
    </w:p>
    <w:p w:rsidR="00000000" w:rsidDel="00000000" w:rsidP="00000000" w:rsidRDefault="00000000" w:rsidRPr="00000000" w14:paraId="00000012">
      <w:pPr>
        <w:spacing w:after="240" w:before="240" w:line="360" w:lineRule="auto"/>
        <w:ind w:left="28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*Le situazioni di svantaggio socio-economico e culturale, vengono considerate nella misura in cui costituiscono un ostacolo per lo   sviluppo cognitivo, affettivo, relazionale, sociale dell’alunno e influiscono negativamente sul suo apprendimento.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DIFFICOLTA' RILEVATE E AMBITI IN CUI SI MANIFESTANO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(Abilità motorie, Linguaggio, Abilità interpersonali, Abilità cognitive, Autonomia personale, Autonomia di lavoro,...)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280" w:firstLine="44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OSSERVAZIONI: </w:t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1"/>
        <w:spacing w:after="240" w:before="240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DOPO UN PRIMO PERIODO DI OSSERVAZIONE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SONO EMERSI 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SEGUENTI BISOGNI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Inserire una crocetta nella colonna che si ritiene opportuna</w:t>
      </w:r>
      <w:r w:rsidDel="00000000" w:rsidR="00000000" w:rsidRPr="00000000">
        <w:rPr>
          <w:rtl w:val="0"/>
        </w:rPr>
      </w:r>
    </w:p>
    <w:tbl>
      <w:tblPr>
        <w:tblStyle w:val="Table1"/>
        <w:tblW w:w="85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45"/>
        <w:gridCol w:w="2845"/>
        <w:gridCol w:w="2845"/>
        <w:tblGridChange w:id="0">
          <w:tblGrid>
            <w:gridCol w:w="2845"/>
            <w:gridCol w:w="2845"/>
            <w:gridCol w:w="284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240" w:lineRule="auto"/>
              <w:ind w:left="141.73228346456682" w:firstLine="3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Indicatori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ind w:left="141.7322834645671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Punti di forza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ind w:left="141.7322834645665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Punti di debolezza </w:t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Relazione con l’adulto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Relazione con i compagni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Rispetto delle regole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Partecipazione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Interesse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Impegno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Comunicazione verbale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Produzione scritta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Calcolo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Metodo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6.9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ind w:left="2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Autonomia nell’attività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ind w:left="2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ind w:right="-40.8661417322827" w:hanging="425.19685039370074"/>
        <w:jc w:val="both"/>
        <w:rPr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 seconda della disciplina le insegnanti adotteranno le seguenti strategie educativo-didattiche</w:t>
      </w: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2700"/>
        <w:gridCol w:w="2265"/>
        <w:gridCol w:w="2535"/>
        <w:tblGridChange w:id="0">
          <w:tblGrid>
            <w:gridCol w:w="2415"/>
            <w:gridCol w:w="2700"/>
            <w:gridCol w:w="2265"/>
            <w:gridCol w:w="25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Adeguamenti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Strategie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Materiali /strumenti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Verifiche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4.3307086614175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programma della classe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4.3307086614175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4.3307086614175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4.3307086614175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4.3307086614175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4.3307086614175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programma semplificato concordato dal team docenti /CdC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adattamento contenuti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personalizzazione modalità d’intervento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affiancamento/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guida nell’attività comune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attività di piccolo gruppo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e/o laboratoriali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-4919.881889763779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tutoraggio tra pari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4.645669291339" w:right="-5203.346456692914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      pari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4.645669291339" w:right="-4919.881889763779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4.645669291339" w:right="-4919.881889763779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4.645669291339" w:right="-4919.881889763779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4.645669291339" w:right="-4919.881889763779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tabella dei caratteri (scuola primaria)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tabella forme verbali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tabella analisi grammaticale/ logica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linea dei numeri (scuola primaria)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tavola pitagorica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calcolatrice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tabelle delle formule e/o delle misure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tabella fasi svolgimento problema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sintesi/schemi per lo studio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contenuti semplificati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mappe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cartine geografiche e storiche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software didattici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consegne tradotte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altro……………………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prove V/F, scelte multiple, completamento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programmate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graduate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tempi di verifica più lunghi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uso di mappe - schemi – immagini durante le interrogazioni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uso della calcolatrice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eventuale testo della verifica scritta in stampato maiuscolo (scuola primaria)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lettura del testo della verifica scritta da parte dell'insegnante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riduzione/selezione della quantità di esercizi nelle verifiche scritte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prove orali in compensazione alle prove scritte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74" w:right="0" w:hanging="36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altro……………………</w:t>
            </w:r>
          </w:p>
        </w:tc>
      </w:tr>
    </w:tbl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before="0"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VERIFICA DEL PERCORSO FORMATIVO CON LA FAMIGLIA* </w:t>
      </w:r>
    </w:p>
    <w:p w:rsidR="00000000" w:rsidDel="00000000" w:rsidP="00000000" w:rsidRDefault="00000000" w:rsidRPr="00000000" w14:paraId="0000009A">
      <w:pPr>
        <w:spacing w:before="0" w:line="240" w:lineRule="auto"/>
        <w:jc w:val="center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Competenze acquisite</w:t>
      </w:r>
    </w:p>
    <w:p w:rsidR="00000000" w:rsidDel="00000000" w:rsidP="00000000" w:rsidRDefault="00000000" w:rsidRPr="00000000" w14:paraId="0000009C">
      <w:pPr>
        <w:spacing w:befor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……………………………………….</w:t>
      </w:r>
    </w:p>
    <w:p w:rsidR="00000000" w:rsidDel="00000000" w:rsidP="00000000" w:rsidRDefault="00000000" w:rsidRPr="00000000" w14:paraId="0000009D">
      <w:pPr>
        <w:spacing w:before="24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24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Competenze da consolidare</w:t>
      </w:r>
    </w:p>
    <w:p w:rsidR="00000000" w:rsidDel="00000000" w:rsidP="00000000" w:rsidRDefault="00000000" w:rsidRPr="00000000" w14:paraId="0000009F">
      <w:pPr>
        <w:spacing w:before="240" w:lineRule="auto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……………………………………….</w:t>
      </w:r>
    </w:p>
    <w:p w:rsidR="00000000" w:rsidDel="00000000" w:rsidP="00000000" w:rsidRDefault="00000000" w:rsidRPr="00000000" w14:paraId="000000A0">
      <w:pPr>
        <w:spacing w:before="24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24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240" w:lineRule="auto"/>
        <w:jc w:val="both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Team insegnanti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240" w:lineRule="auto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…………………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Genitori _______________________</w:t>
      </w:r>
    </w:p>
    <w:p w:rsidR="00000000" w:rsidDel="00000000" w:rsidP="00000000" w:rsidRDefault="00000000" w:rsidRPr="00000000" w14:paraId="000000A7">
      <w:pPr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24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Assago, _______________________</w:t>
      </w:r>
    </w:p>
    <w:p w:rsidR="00000000" w:rsidDel="00000000" w:rsidP="00000000" w:rsidRDefault="00000000" w:rsidRPr="00000000" w14:paraId="000000A9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sz w:val="44"/>
          <w:szCs w:val="44"/>
          <w:rtl w:val="0"/>
        </w:rPr>
        <w:t xml:space="preserve">                                                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Il Dirigente scolastico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                                                                                  (Prof.ssa Rocchina Vignola)</w:t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                                                                          __________________________</w:t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ind w:hanging="425.19685039370074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Scuola Primaria e Scuola Secondaria di I Grado</w:t>
    </w:r>
  </w:p>
  <w:p w:rsidR="00000000" w:rsidDel="00000000" w:rsidP="00000000" w:rsidRDefault="00000000" w:rsidRPr="00000000" w14:paraId="000000B2">
    <w:pPr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rPr>
        <w:color w:val="ff0000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widowControl w:val="0"/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